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24" w:rsidRDefault="00032B8D" w:rsidP="001D59B5">
      <w:pPr>
        <w:pStyle w:val="Heading1"/>
      </w:pPr>
      <w:r>
        <w:t xml:space="preserve">Internet Explorer </w:t>
      </w:r>
      <w:r w:rsidR="00887624">
        <w:t>Download Help</w:t>
      </w:r>
    </w:p>
    <w:p w:rsidR="001D59B5" w:rsidRDefault="001D59B5"/>
    <w:p w:rsidR="00032B8D" w:rsidRDefault="001D59B5">
      <w:r>
        <w:t>1.</w:t>
      </w:r>
      <w:r>
        <w:tab/>
      </w:r>
      <w:r w:rsidR="00032B8D">
        <w:t xml:space="preserve">Select </w:t>
      </w:r>
      <w:r w:rsidR="00032B8D" w:rsidRPr="00032B8D">
        <w:rPr>
          <w:b/>
        </w:rPr>
        <w:t>OK</w:t>
      </w:r>
      <w:r w:rsidR="00032B8D">
        <w:t xml:space="preserve"> for the </w:t>
      </w:r>
      <w:proofErr w:type="spellStart"/>
      <w:r w:rsidR="00032B8D">
        <w:t>Authorware</w:t>
      </w:r>
      <w:proofErr w:type="spellEnd"/>
      <w:r w:rsidR="00032B8D">
        <w:t xml:space="preserve"> Web Player security window. </w:t>
      </w:r>
    </w:p>
    <w:p w:rsidR="00887624" w:rsidRDefault="00032B8D">
      <w:r>
        <w:rPr>
          <w:noProof/>
          <w:lang w:eastAsia="en-AU"/>
        </w:rPr>
        <w:drawing>
          <wp:inline distT="0" distB="0" distL="0" distR="0">
            <wp:extent cx="3609975" cy="2371725"/>
            <wp:effectExtent l="19050" t="0" r="95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B8D" w:rsidRDefault="001D59B5">
      <w:pPr>
        <w:rPr>
          <w:b/>
        </w:rPr>
      </w:pPr>
      <w:r>
        <w:t>2.</w:t>
      </w:r>
      <w:r>
        <w:tab/>
      </w:r>
      <w:r w:rsidR="00032B8D">
        <w:t xml:space="preserve">Select </w:t>
      </w:r>
      <w:r w:rsidR="00032B8D" w:rsidRPr="00032B8D">
        <w:rPr>
          <w:b/>
        </w:rPr>
        <w:t>Internet options</w:t>
      </w:r>
      <w:r w:rsidR="00032B8D">
        <w:rPr>
          <w:b/>
        </w:rPr>
        <w:t xml:space="preserve"> from the settings menu "</w:t>
      </w:r>
      <w:r w:rsidR="00032B8D">
        <w:rPr>
          <w:b/>
          <w:noProof/>
          <w:lang w:eastAsia="en-AU"/>
        </w:rPr>
        <w:drawing>
          <wp:inline distT="0" distB="0" distL="0" distR="0">
            <wp:extent cx="161925" cy="14287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B8D">
        <w:rPr>
          <w:b/>
        </w:rPr>
        <w:t>"</w:t>
      </w:r>
    </w:p>
    <w:p w:rsidR="00032B8D" w:rsidRDefault="00032B8D">
      <w:r>
        <w:rPr>
          <w:noProof/>
          <w:lang w:eastAsia="en-AU"/>
        </w:rPr>
        <w:drawing>
          <wp:inline distT="0" distB="0" distL="0" distR="0">
            <wp:extent cx="3582187" cy="3762356"/>
            <wp:effectExtent l="1905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187" cy="376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B5" w:rsidRDefault="001D59B5">
      <w:r>
        <w:br w:type="page"/>
      </w:r>
    </w:p>
    <w:p w:rsidR="001D59B5" w:rsidRDefault="001D59B5">
      <w:r>
        <w:lastRenderedPageBreak/>
        <w:t>3.</w:t>
      </w:r>
      <w:r>
        <w:tab/>
      </w:r>
      <w:r w:rsidR="00032B8D">
        <w:t>Select the "Security Tab"</w:t>
      </w:r>
    </w:p>
    <w:p w:rsidR="00032B8D" w:rsidRDefault="001D59B5">
      <w:r>
        <w:rPr>
          <w:noProof/>
          <w:lang w:eastAsia="en-AU"/>
        </w:rPr>
        <w:drawing>
          <wp:inline distT="0" distB="0" distL="0" distR="0">
            <wp:extent cx="4029075" cy="5153025"/>
            <wp:effectExtent l="19050" t="0" r="9525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B8D" w:rsidRDefault="001D59B5">
      <w:r>
        <w:t>4.</w:t>
      </w:r>
      <w:r>
        <w:tab/>
      </w:r>
      <w:r w:rsidR="00032B8D">
        <w:t xml:space="preserve">Select " </w:t>
      </w:r>
      <w:r w:rsidR="00032B8D">
        <w:rPr>
          <w:noProof/>
          <w:lang w:eastAsia="en-AU"/>
        </w:rPr>
        <w:drawing>
          <wp:inline distT="0" distB="0" distL="0" distR="0">
            <wp:extent cx="638175" cy="49530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B8D">
        <w:t xml:space="preserve">"    </w:t>
      </w:r>
    </w:p>
    <w:p w:rsidR="00032B8D" w:rsidRDefault="001D59B5">
      <w:r>
        <w:t>5.</w:t>
      </w:r>
      <w:r>
        <w:tab/>
      </w:r>
      <w:r w:rsidR="00032B8D">
        <w:t>Select "</w:t>
      </w:r>
      <w:r w:rsidR="00032B8D">
        <w:rPr>
          <w:noProof/>
          <w:lang w:eastAsia="en-AU"/>
        </w:rPr>
        <w:drawing>
          <wp:inline distT="0" distB="0" distL="0" distR="0">
            <wp:extent cx="1028700" cy="32385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B5" w:rsidRDefault="001D59B5">
      <w:r>
        <w:rPr>
          <w:noProof/>
          <w:lang w:eastAsia="en-AU"/>
        </w:rPr>
        <w:lastRenderedPageBreak/>
        <w:drawing>
          <wp:inline distT="0" distB="0" distL="0" distR="0">
            <wp:extent cx="3752850" cy="3314700"/>
            <wp:effectExtent l="19050" t="0" r="0" b="0"/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B8D" w:rsidRDefault="001D59B5">
      <w:r>
        <w:t>6.</w:t>
      </w:r>
      <w:r>
        <w:tab/>
        <w:t xml:space="preserve">Select </w:t>
      </w:r>
      <w:r>
        <w:rPr>
          <w:noProof/>
          <w:lang w:eastAsia="en-AU"/>
        </w:rPr>
        <w:drawing>
          <wp:inline distT="0" distB="0" distL="0" distR="0">
            <wp:extent cx="771525" cy="24765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or type in http:</w:t>
      </w:r>
      <w:r w:rsidR="007C048D">
        <w:t>//www.</w:t>
      </w:r>
      <w:r>
        <w:t xml:space="preserve">vid.net.au and select </w:t>
      </w:r>
      <w:r>
        <w:rPr>
          <w:noProof/>
          <w:lang w:eastAsia="en-AU"/>
        </w:rPr>
        <w:drawing>
          <wp:inline distT="0" distB="0" distL="0" distR="0">
            <wp:extent cx="771525" cy="247650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32B8D" w:rsidRDefault="001D59B5">
      <w:r>
        <w:t>7.</w:t>
      </w:r>
      <w:r>
        <w:tab/>
        <w:t xml:space="preserve">Select </w:t>
      </w:r>
      <w:r>
        <w:rPr>
          <w:noProof/>
          <w:lang w:eastAsia="en-AU"/>
        </w:rPr>
        <w:drawing>
          <wp:inline distT="0" distB="0" distL="0" distR="0">
            <wp:extent cx="752475" cy="228600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B5" w:rsidRDefault="001D59B5">
      <w:r>
        <w:t xml:space="preserve">8. </w:t>
      </w:r>
      <w:r>
        <w:tab/>
        <w:t>you may need to re-select "Download e-Learning" to run the file</w:t>
      </w:r>
    </w:p>
    <w:p w:rsidR="001D59B5" w:rsidRDefault="001D59B5">
      <w:r>
        <w:t>VID are updating software hosting program to Adobe Captivate.  Until then, if you need more assistance please do not hesitate to contact VID - information@vid.net.au</w:t>
      </w:r>
    </w:p>
    <w:p w:rsidR="001D59B5" w:rsidRDefault="001D59B5"/>
    <w:sectPr w:rsidR="001D59B5" w:rsidSect="005A5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7624"/>
    <w:rsid w:val="00032B8D"/>
    <w:rsid w:val="001D59B5"/>
    <w:rsid w:val="005A576E"/>
    <w:rsid w:val="007C048D"/>
    <w:rsid w:val="00887624"/>
    <w:rsid w:val="00B2205D"/>
    <w:rsid w:val="00C0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6E"/>
  </w:style>
  <w:style w:type="paragraph" w:styleId="Heading1">
    <w:name w:val="heading 1"/>
    <w:basedOn w:val="Normal"/>
    <w:next w:val="Normal"/>
    <w:link w:val="Heading1Char"/>
    <w:uiPriority w:val="9"/>
    <w:qFormat/>
    <w:rsid w:val="001D5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5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3</cp:revision>
  <dcterms:created xsi:type="dcterms:W3CDTF">2015-02-19T09:29:00Z</dcterms:created>
  <dcterms:modified xsi:type="dcterms:W3CDTF">2015-02-19T09:33:00Z</dcterms:modified>
</cp:coreProperties>
</file>